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E48D8" w14:textId="77777777" w:rsidR="006873F7" w:rsidRDefault="006873F7" w:rsidP="006873F7">
      <w:pPr>
        <w:spacing w:line="276" w:lineRule="auto"/>
        <w:ind w:firstLine="709"/>
        <w:jc w:val="center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>О</w:t>
      </w:r>
      <w:r w:rsidRPr="006873F7">
        <w:rPr>
          <w:rFonts w:ascii="Tahoma" w:hAnsi="Tahoma" w:cs="Tahoma"/>
          <w:b/>
          <w:bCs/>
          <w:sz w:val="28"/>
          <w:szCs w:val="28"/>
        </w:rPr>
        <w:t xml:space="preserve"> мерах по предупреждению кишечных инфекций</w:t>
      </w:r>
    </w:p>
    <w:p w14:paraId="5608487E" w14:textId="4078EB0B" w:rsidR="006873F7" w:rsidRDefault="006873F7" w:rsidP="006873F7">
      <w:pPr>
        <w:spacing w:line="276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>Острые кишечные инфекции</w:t>
      </w:r>
      <w:r>
        <w:rPr>
          <w:rFonts w:ascii="Tahoma" w:hAnsi="Tahoma" w:cs="Tahoma"/>
          <w:sz w:val="28"/>
          <w:szCs w:val="28"/>
        </w:rPr>
        <w:t xml:space="preserve"> – </w:t>
      </w:r>
      <w:r w:rsidRPr="006873F7">
        <w:rPr>
          <w:rFonts w:ascii="Tahoma" w:hAnsi="Tahoma" w:cs="Tahoma"/>
          <w:sz w:val="28"/>
          <w:szCs w:val="28"/>
        </w:rPr>
        <w:t>большая группа инфекционных заболеваний, которые вызываются разнообразными микроорганизмами. Они объединены сходным характером проявлений в виде нарушения работы желудочно-кишечного тракта и признаками интоксикации.</w:t>
      </w:r>
    </w:p>
    <w:p w14:paraId="70300586" w14:textId="3039E70F" w:rsidR="006873F7" w:rsidRPr="006873F7" w:rsidRDefault="006873F7" w:rsidP="006873F7">
      <w:pPr>
        <w:spacing w:line="276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>К группе острых кишечных инфекционных заболеваний относятся бактериальные (гастроэнтерит, дизентерия, сальмонеллез и др.) и вирусные (норовирусная, ротавирусная, энтеровирусная и др.) кишечные инфекции.</w:t>
      </w:r>
    </w:p>
    <w:p w14:paraId="0BEDBD08" w14:textId="79DDE43A" w:rsidR="006873F7" w:rsidRPr="006873F7" w:rsidRDefault="006873F7" w:rsidP="006873F7">
      <w:pPr>
        <w:spacing w:line="276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6873F7">
        <w:rPr>
          <w:rFonts w:ascii="Tahoma" w:hAnsi="Tahoma" w:cs="Tahoma"/>
          <w:b/>
          <w:bCs/>
          <w:sz w:val="28"/>
          <w:szCs w:val="28"/>
        </w:rPr>
        <w:t>Как заболевают кишечными инфекциями?</w:t>
      </w:r>
    </w:p>
    <w:p w14:paraId="64CC10C8" w14:textId="7CAF9802" w:rsidR="006873F7" w:rsidRPr="006873F7" w:rsidRDefault="006873F7" w:rsidP="006873F7">
      <w:pPr>
        <w:spacing w:line="276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 xml:space="preserve">Возбудители </w:t>
      </w:r>
      <w:r>
        <w:rPr>
          <w:rFonts w:ascii="Tahoma" w:hAnsi="Tahoma" w:cs="Tahoma"/>
          <w:sz w:val="28"/>
          <w:szCs w:val="28"/>
        </w:rPr>
        <w:t>острых кишечных инфекций</w:t>
      </w:r>
      <w:r w:rsidRPr="006873F7">
        <w:rPr>
          <w:rFonts w:ascii="Tahoma" w:hAnsi="Tahoma" w:cs="Tahoma"/>
          <w:sz w:val="28"/>
          <w:szCs w:val="28"/>
        </w:rPr>
        <w:t xml:space="preserve"> в организм человека попадают с пищей, водой, через грязные руки. Особую опасность представляют скоропортящиеся пищевые продукты, а также блюда, приготовленные без термической обработки и употребляемые в холодном виде. Возбудители </w:t>
      </w:r>
      <w:r>
        <w:rPr>
          <w:rFonts w:ascii="Tahoma" w:hAnsi="Tahoma" w:cs="Tahoma"/>
          <w:sz w:val="28"/>
          <w:szCs w:val="28"/>
        </w:rPr>
        <w:t>острых кишечных инфекций</w:t>
      </w:r>
      <w:r w:rsidRPr="006873F7">
        <w:rPr>
          <w:rFonts w:ascii="Tahoma" w:hAnsi="Tahoma" w:cs="Tahoma"/>
          <w:sz w:val="28"/>
          <w:szCs w:val="28"/>
        </w:rPr>
        <w:t xml:space="preserve"> в них могут не только накапливаться, но и размножаться.</w:t>
      </w:r>
    </w:p>
    <w:p w14:paraId="11640DFE" w14:textId="77678AB2" w:rsidR="006873F7" w:rsidRPr="006873F7" w:rsidRDefault="006873F7" w:rsidP="006873F7">
      <w:pPr>
        <w:spacing w:line="276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6873F7">
        <w:rPr>
          <w:rFonts w:ascii="Tahoma" w:hAnsi="Tahoma" w:cs="Tahoma"/>
          <w:b/>
          <w:bCs/>
          <w:sz w:val="28"/>
          <w:szCs w:val="28"/>
        </w:rPr>
        <w:t>Симптомы заболевания</w:t>
      </w:r>
    </w:p>
    <w:p w14:paraId="01FF7B67" w14:textId="77777777" w:rsidR="006873F7" w:rsidRDefault="006873F7" w:rsidP="006873F7">
      <w:pPr>
        <w:spacing w:line="276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 xml:space="preserve">После попадания возбудителя в организм болезнь проявляется не сразу. Это так называемый скрытый, инкубационный период, который длится от нескольких часов до 3-7 дней. К концу этого периода у больных повышается температура, появляется слабость, тошнота, ухудшается аппетит, появляются боли в животе, рвота, частый жидкий стул. </w:t>
      </w:r>
    </w:p>
    <w:p w14:paraId="3E96B935" w14:textId="46549A18" w:rsidR="006873F7" w:rsidRPr="006873F7" w:rsidRDefault="006873F7" w:rsidP="006873F7">
      <w:pPr>
        <w:spacing w:line="276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 xml:space="preserve">Заболевание </w:t>
      </w:r>
      <w:r>
        <w:rPr>
          <w:rFonts w:ascii="Tahoma" w:hAnsi="Tahoma" w:cs="Tahoma"/>
          <w:sz w:val="28"/>
          <w:szCs w:val="28"/>
        </w:rPr>
        <w:t>острыми кишечными инфекциями</w:t>
      </w:r>
      <w:r w:rsidRPr="006873F7">
        <w:rPr>
          <w:rFonts w:ascii="Tahoma" w:hAnsi="Tahoma" w:cs="Tahoma"/>
          <w:sz w:val="28"/>
          <w:szCs w:val="28"/>
        </w:rPr>
        <w:t xml:space="preserve"> может протекать в виде здорового носительства. Больные или носители представляют опасность для окружающих. Далее через загрязненную воду, предметы обихода, руки или пищевые продукты возбудители </w:t>
      </w:r>
      <w:r>
        <w:rPr>
          <w:rFonts w:ascii="Tahoma" w:hAnsi="Tahoma" w:cs="Tahoma"/>
          <w:sz w:val="28"/>
          <w:szCs w:val="28"/>
        </w:rPr>
        <w:t>острых кишечных инфекций</w:t>
      </w:r>
      <w:r w:rsidRPr="006873F7">
        <w:rPr>
          <w:rFonts w:ascii="Tahoma" w:hAnsi="Tahoma" w:cs="Tahoma"/>
          <w:sz w:val="28"/>
          <w:szCs w:val="28"/>
        </w:rPr>
        <w:t xml:space="preserve"> вновь попадают в кишечник здорового человека.</w:t>
      </w:r>
    </w:p>
    <w:p w14:paraId="76CF6B5E" w14:textId="36A872A5" w:rsidR="006873F7" w:rsidRPr="006873F7" w:rsidRDefault="006873F7" w:rsidP="006873F7">
      <w:pPr>
        <w:spacing w:line="276" w:lineRule="auto"/>
        <w:jc w:val="center"/>
        <w:rPr>
          <w:rFonts w:ascii="Tahoma" w:hAnsi="Tahoma" w:cs="Tahoma"/>
          <w:b/>
          <w:bCs/>
          <w:sz w:val="28"/>
          <w:szCs w:val="28"/>
        </w:rPr>
      </w:pPr>
      <w:r w:rsidRPr="006873F7">
        <w:rPr>
          <w:rFonts w:ascii="Tahoma" w:hAnsi="Tahoma" w:cs="Tahoma"/>
          <w:b/>
          <w:bCs/>
          <w:sz w:val="28"/>
          <w:szCs w:val="28"/>
        </w:rPr>
        <w:t>Основные меры профилактики острых кишечных инфекций</w:t>
      </w:r>
    </w:p>
    <w:p w14:paraId="0E56DD9A" w14:textId="77777777" w:rsidR="006873F7" w:rsidRPr="006873F7" w:rsidRDefault="006873F7" w:rsidP="006873F7">
      <w:pPr>
        <w:pStyle w:val="a7"/>
        <w:numPr>
          <w:ilvl w:val="0"/>
          <w:numId w:val="29"/>
        </w:numPr>
        <w:spacing w:line="276" w:lineRule="auto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>Соблюдение личной гигиены, тщательное мытьё рук мылом перед едой и после пользования туалетом.</w:t>
      </w:r>
    </w:p>
    <w:p w14:paraId="35801884" w14:textId="77777777" w:rsidR="006873F7" w:rsidRPr="006873F7" w:rsidRDefault="006873F7" w:rsidP="006873F7">
      <w:pPr>
        <w:pStyle w:val="a7"/>
        <w:numPr>
          <w:ilvl w:val="0"/>
          <w:numId w:val="29"/>
        </w:numPr>
        <w:spacing w:line="276" w:lineRule="auto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>Не употреблять для питья воду из открытых источников. Употреблять для питья только кипяченую или бутилированную воду.</w:t>
      </w:r>
    </w:p>
    <w:p w14:paraId="0E3942F1" w14:textId="77777777" w:rsidR="006873F7" w:rsidRPr="006873F7" w:rsidRDefault="006873F7" w:rsidP="006873F7">
      <w:pPr>
        <w:pStyle w:val="a7"/>
        <w:numPr>
          <w:ilvl w:val="0"/>
          <w:numId w:val="29"/>
        </w:numPr>
        <w:spacing w:line="276" w:lineRule="auto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lastRenderedPageBreak/>
        <w:t>Перед употреблением свежие овощи следует тщательно мыть и обдавать кипятком.</w:t>
      </w:r>
    </w:p>
    <w:p w14:paraId="45C9D9DD" w14:textId="77777777" w:rsidR="006873F7" w:rsidRPr="006873F7" w:rsidRDefault="006873F7" w:rsidP="006873F7">
      <w:pPr>
        <w:pStyle w:val="a7"/>
        <w:numPr>
          <w:ilvl w:val="0"/>
          <w:numId w:val="29"/>
        </w:numPr>
        <w:spacing w:line="276" w:lineRule="auto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>Для питания нужно выбирать продукты, подвергнутые термической обработке. Тщательно прожаривать (проваривать) продукты, особенно мясо, птицу, яйца и морские продукты. Не хранить пищу долго, даже в холодильнике.</w:t>
      </w:r>
    </w:p>
    <w:p w14:paraId="6BB7C39B" w14:textId="77777777" w:rsidR="006873F7" w:rsidRPr="006873F7" w:rsidRDefault="006873F7" w:rsidP="006873F7">
      <w:pPr>
        <w:pStyle w:val="a7"/>
        <w:numPr>
          <w:ilvl w:val="0"/>
          <w:numId w:val="29"/>
        </w:numPr>
        <w:spacing w:line="276" w:lineRule="auto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>Скоропортящиеся продукты нужно хранить только в условиях холода. Не оставлять приготовленную пищу при комнатной температуре более чем на 2 часа. Не употреблять продукты с истекшим сроком реализации и хранившиеся без холода (скоропортящиеся продукты).</w:t>
      </w:r>
    </w:p>
    <w:p w14:paraId="03D806BA" w14:textId="77777777" w:rsidR="006873F7" w:rsidRPr="006873F7" w:rsidRDefault="006873F7" w:rsidP="006873F7">
      <w:pPr>
        <w:pStyle w:val="a7"/>
        <w:numPr>
          <w:ilvl w:val="0"/>
          <w:numId w:val="29"/>
        </w:numPr>
        <w:spacing w:line="276" w:lineRule="auto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>Для обработки сырых продуктов пользоваться отдельными кухонными приборами и принадлежностями, такими как ножи и разделочные доски. Хранить сырые продукты отдельно от готовых продуктов.</w:t>
      </w:r>
    </w:p>
    <w:p w14:paraId="390CF89F" w14:textId="4CA5768F" w:rsidR="006873F7" w:rsidRPr="006873F7" w:rsidRDefault="006873F7" w:rsidP="006873F7">
      <w:pPr>
        <w:spacing w:line="276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>Соблюдение всех перечисленных рекомендаций поможет избежать заболевания острой кишечной инфекцией и сохранит Ваше здоровье и здоровье Вашего ребенка.</w:t>
      </w:r>
    </w:p>
    <w:p w14:paraId="0CDA815D" w14:textId="628D53AB" w:rsidR="006873F7" w:rsidRPr="00E971CD" w:rsidRDefault="006873F7" w:rsidP="006873F7">
      <w:pPr>
        <w:spacing w:line="276" w:lineRule="auto"/>
        <w:ind w:firstLine="709"/>
        <w:jc w:val="both"/>
        <w:rPr>
          <w:rFonts w:ascii="Tahoma" w:hAnsi="Tahoma" w:cs="Tahoma"/>
          <w:sz w:val="28"/>
          <w:szCs w:val="28"/>
        </w:rPr>
      </w:pPr>
      <w:r w:rsidRPr="006873F7">
        <w:rPr>
          <w:rFonts w:ascii="Tahoma" w:hAnsi="Tahoma" w:cs="Tahoma"/>
          <w:sz w:val="28"/>
          <w:szCs w:val="28"/>
        </w:rPr>
        <w:t>Помните, что любое заболевание легче предупредить, чем лечить.</w:t>
      </w:r>
    </w:p>
    <w:sectPr w:rsidR="006873F7" w:rsidRPr="00E971CD" w:rsidSect="00D97D7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pgBorders w:offsetFrom="page">
        <w:top w:val="thinThickThinMediumGap" w:sz="24" w:space="24" w:color="D7CDA1"/>
        <w:left w:val="thinThickThinMediumGap" w:sz="24" w:space="24" w:color="D7CDA1"/>
        <w:bottom w:val="thinThickThinMediumGap" w:sz="24" w:space="24" w:color="D7CDA1"/>
        <w:right w:val="thinThickThinMediumGap" w:sz="24" w:space="24" w:color="D7CDA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D243D5" w14:textId="77777777" w:rsidR="00050360" w:rsidRDefault="00050360" w:rsidP="00B158E4">
      <w:pPr>
        <w:spacing w:after="0" w:line="240" w:lineRule="auto"/>
      </w:pPr>
      <w:r>
        <w:separator/>
      </w:r>
    </w:p>
  </w:endnote>
  <w:endnote w:type="continuationSeparator" w:id="0">
    <w:p w14:paraId="3AC175D8" w14:textId="77777777" w:rsidR="00050360" w:rsidRDefault="00050360" w:rsidP="00B158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8006B" w14:textId="77777777" w:rsidR="00B158E4" w:rsidRDefault="00B158E4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46F07E" w14:textId="77777777" w:rsidR="00B158E4" w:rsidRDefault="00B158E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88699" w14:textId="77777777" w:rsidR="00B158E4" w:rsidRDefault="00B158E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99B13F" w14:textId="77777777" w:rsidR="00050360" w:rsidRDefault="00050360" w:rsidP="00B158E4">
      <w:pPr>
        <w:spacing w:after="0" w:line="240" w:lineRule="auto"/>
      </w:pPr>
      <w:r>
        <w:separator/>
      </w:r>
    </w:p>
  </w:footnote>
  <w:footnote w:type="continuationSeparator" w:id="0">
    <w:p w14:paraId="26CA756D" w14:textId="77777777" w:rsidR="00050360" w:rsidRDefault="00050360" w:rsidP="00B158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AFFA4" w14:textId="50416857" w:rsidR="00B158E4" w:rsidRDefault="00000000">
    <w:pPr>
      <w:pStyle w:val="a3"/>
    </w:pPr>
    <w:r>
      <w:rPr>
        <w:noProof/>
      </w:rPr>
      <w:pict w14:anchorId="784CAE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73204" o:spid="_x0000_s1050" type="#_x0000_t75" style="position:absolute;margin-left:0;margin-top:0;width:1110pt;height:1794pt;z-index:-251657216;mso-position-horizontal:center;mso-position-horizontal-relative:margin;mso-position-vertical:center;mso-position-vertical-relative:margin" o:allowincell="f">
          <v:imagedata r:id="rId1" o:title="peach_wallpaper_008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DEDE9" w14:textId="30E12002" w:rsidR="00B158E4" w:rsidRDefault="00000000">
    <w:pPr>
      <w:pStyle w:val="a3"/>
    </w:pPr>
    <w:r>
      <w:rPr>
        <w:noProof/>
      </w:rPr>
      <w:pict w14:anchorId="4795C45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73205" o:spid="_x0000_s1051" type="#_x0000_t75" style="position:absolute;margin-left:0;margin-top:0;width:1110pt;height:1794pt;z-index:-251656192;mso-position-horizontal:center;mso-position-horizontal-relative:margin;mso-position-vertical:center;mso-position-vertical-relative:margin" o:allowincell="f">
          <v:imagedata r:id="rId1" o:title="peach_wallpaper_008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0FB41" w14:textId="020669C1" w:rsidR="00B158E4" w:rsidRDefault="00000000">
    <w:pPr>
      <w:pStyle w:val="a3"/>
    </w:pPr>
    <w:r>
      <w:rPr>
        <w:noProof/>
      </w:rPr>
      <w:pict w14:anchorId="4B13C3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8373203" o:spid="_x0000_s1049" type="#_x0000_t75" style="position:absolute;margin-left:0;margin-top:0;width:1110pt;height:1794pt;z-index:-251658240;mso-position-horizontal:center;mso-position-horizontal-relative:margin;mso-position-vertical:center;mso-position-vertical-relative:margin" o:allowincell="f">
          <v:imagedata r:id="rId1" o:title="peach_wallpaper_008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80A0D"/>
    <w:multiLevelType w:val="hybridMultilevel"/>
    <w:tmpl w:val="69D6BB2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50628E"/>
    <w:multiLevelType w:val="hybridMultilevel"/>
    <w:tmpl w:val="7E1EC0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7090E15"/>
    <w:multiLevelType w:val="hybridMultilevel"/>
    <w:tmpl w:val="D95C6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7A16B77"/>
    <w:multiLevelType w:val="hybridMultilevel"/>
    <w:tmpl w:val="F27079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24E49F0"/>
    <w:multiLevelType w:val="hybridMultilevel"/>
    <w:tmpl w:val="BC9065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2EB3C12"/>
    <w:multiLevelType w:val="hybridMultilevel"/>
    <w:tmpl w:val="41D02E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CFF69A0"/>
    <w:multiLevelType w:val="hybridMultilevel"/>
    <w:tmpl w:val="E974A9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3F83C51"/>
    <w:multiLevelType w:val="hybridMultilevel"/>
    <w:tmpl w:val="55F276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5D537A6"/>
    <w:multiLevelType w:val="hybridMultilevel"/>
    <w:tmpl w:val="269A38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82F013B"/>
    <w:multiLevelType w:val="hybridMultilevel"/>
    <w:tmpl w:val="A71EC82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D114290"/>
    <w:multiLevelType w:val="hybridMultilevel"/>
    <w:tmpl w:val="ABEE5E1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DA5F55"/>
    <w:multiLevelType w:val="hybridMultilevel"/>
    <w:tmpl w:val="0010C1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57125C6"/>
    <w:multiLevelType w:val="hybridMultilevel"/>
    <w:tmpl w:val="C374EE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98E6932"/>
    <w:multiLevelType w:val="hybridMultilevel"/>
    <w:tmpl w:val="CC6A89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BC03161"/>
    <w:multiLevelType w:val="hybridMultilevel"/>
    <w:tmpl w:val="5F6E5BC2"/>
    <w:lvl w:ilvl="0" w:tplc="AA343882">
      <w:start w:val="1"/>
      <w:numFmt w:val="decimal"/>
      <w:lvlText w:val="%1."/>
      <w:lvlJc w:val="left"/>
      <w:pPr>
        <w:ind w:left="135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7817CC7"/>
    <w:multiLevelType w:val="hybridMultilevel"/>
    <w:tmpl w:val="62A268B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67F167E4"/>
    <w:multiLevelType w:val="hybridMultilevel"/>
    <w:tmpl w:val="A1A6E5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9E95BA8"/>
    <w:multiLevelType w:val="hybridMultilevel"/>
    <w:tmpl w:val="F4108F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6B90478E"/>
    <w:multiLevelType w:val="hybridMultilevel"/>
    <w:tmpl w:val="A4FE1F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E366BF6"/>
    <w:multiLevelType w:val="hybridMultilevel"/>
    <w:tmpl w:val="0E7C23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7261385A"/>
    <w:multiLevelType w:val="hybridMultilevel"/>
    <w:tmpl w:val="121614B0"/>
    <w:lvl w:ilvl="0" w:tplc="FDC40B12">
      <w:start w:val="8"/>
      <w:numFmt w:val="bullet"/>
      <w:lvlText w:val="·"/>
      <w:lvlJc w:val="left"/>
      <w:pPr>
        <w:ind w:left="1714" w:hanging="1005"/>
      </w:pPr>
      <w:rPr>
        <w:rFonts w:ascii="Tahoma" w:eastAsiaTheme="minorHAns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7329445B"/>
    <w:multiLevelType w:val="hybridMultilevel"/>
    <w:tmpl w:val="587C0F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743B5D8A"/>
    <w:multiLevelType w:val="hybridMultilevel"/>
    <w:tmpl w:val="B3543CD4"/>
    <w:lvl w:ilvl="0" w:tplc="04190001">
      <w:start w:val="1"/>
      <w:numFmt w:val="bullet"/>
      <w:lvlText w:val=""/>
      <w:lvlJc w:val="left"/>
      <w:pPr>
        <w:ind w:left="1714" w:hanging="100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76BA043E"/>
    <w:multiLevelType w:val="hybridMultilevel"/>
    <w:tmpl w:val="CABC08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A7E7F36"/>
    <w:multiLevelType w:val="hybridMultilevel"/>
    <w:tmpl w:val="3E06D4D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7AF72CED"/>
    <w:multiLevelType w:val="hybridMultilevel"/>
    <w:tmpl w:val="59F46B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B7B5E30"/>
    <w:multiLevelType w:val="hybridMultilevel"/>
    <w:tmpl w:val="579450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CF926A9"/>
    <w:multiLevelType w:val="hybridMultilevel"/>
    <w:tmpl w:val="8EC6BDC8"/>
    <w:lvl w:ilvl="0" w:tplc="328685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CF9356D"/>
    <w:multiLevelType w:val="hybridMultilevel"/>
    <w:tmpl w:val="AB1857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28445756">
    <w:abstractNumId w:val="4"/>
  </w:num>
  <w:num w:numId="2" w16cid:durableId="808279280">
    <w:abstractNumId w:val="5"/>
  </w:num>
  <w:num w:numId="3" w16cid:durableId="498738932">
    <w:abstractNumId w:val="2"/>
  </w:num>
  <w:num w:numId="4" w16cid:durableId="2095591800">
    <w:abstractNumId w:val="25"/>
  </w:num>
  <w:num w:numId="5" w16cid:durableId="1538853604">
    <w:abstractNumId w:val="19"/>
  </w:num>
  <w:num w:numId="6" w16cid:durableId="1557819265">
    <w:abstractNumId w:val="3"/>
  </w:num>
  <w:num w:numId="7" w16cid:durableId="754132523">
    <w:abstractNumId w:val="18"/>
  </w:num>
  <w:num w:numId="8" w16cid:durableId="1247811217">
    <w:abstractNumId w:val="21"/>
  </w:num>
  <w:num w:numId="9" w16cid:durableId="747772737">
    <w:abstractNumId w:val="10"/>
  </w:num>
  <w:num w:numId="10" w16cid:durableId="1477601416">
    <w:abstractNumId w:val="15"/>
  </w:num>
  <w:num w:numId="11" w16cid:durableId="604072994">
    <w:abstractNumId w:val="27"/>
  </w:num>
  <w:num w:numId="12" w16cid:durableId="1803619278">
    <w:abstractNumId w:val="28"/>
  </w:num>
  <w:num w:numId="13" w16cid:durableId="931933515">
    <w:abstractNumId w:val="12"/>
  </w:num>
  <w:num w:numId="14" w16cid:durableId="1927298845">
    <w:abstractNumId w:val="17"/>
  </w:num>
  <w:num w:numId="15" w16cid:durableId="432941288">
    <w:abstractNumId w:val="26"/>
  </w:num>
  <w:num w:numId="16" w16cid:durableId="1410687190">
    <w:abstractNumId w:val="11"/>
  </w:num>
  <w:num w:numId="17" w16cid:durableId="1639144755">
    <w:abstractNumId w:val="6"/>
  </w:num>
  <w:num w:numId="18" w16cid:durableId="1671520518">
    <w:abstractNumId w:val="0"/>
  </w:num>
  <w:num w:numId="19" w16cid:durableId="1975864720">
    <w:abstractNumId w:val="8"/>
  </w:num>
  <w:num w:numId="20" w16cid:durableId="1783526757">
    <w:abstractNumId w:val="1"/>
  </w:num>
  <w:num w:numId="21" w16cid:durableId="13652096">
    <w:abstractNumId w:val="24"/>
  </w:num>
  <w:num w:numId="22" w16cid:durableId="1300184963">
    <w:abstractNumId w:val="14"/>
  </w:num>
  <w:num w:numId="23" w16cid:durableId="794368880">
    <w:abstractNumId w:val="13"/>
  </w:num>
  <w:num w:numId="24" w16cid:durableId="13574359">
    <w:abstractNumId w:val="20"/>
  </w:num>
  <w:num w:numId="25" w16cid:durableId="880946598">
    <w:abstractNumId w:val="22"/>
  </w:num>
  <w:num w:numId="26" w16cid:durableId="650645979">
    <w:abstractNumId w:val="7"/>
  </w:num>
  <w:num w:numId="27" w16cid:durableId="502739856">
    <w:abstractNumId w:val="16"/>
  </w:num>
  <w:num w:numId="28" w16cid:durableId="306084851">
    <w:abstractNumId w:val="23"/>
  </w:num>
  <w:num w:numId="29" w16cid:durableId="7765582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A01"/>
    <w:rsid w:val="00050360"/>
    <w:rsid w:val="00096011"/>
    <w:rsid w:val="000D3191"/>
    <w:rsid w:val="001353CA"/>
    <w:rsid w:val="001A1217"/>
    <w:rsid w:val="00372DDD"/>
    <w:rsid w:val="003769BD"/>
    <w:rsid w:val="00381069"/>
    <w:rsid w:val="00396FEB"/>
    <w:rsid w:val="003E0C93"/>
    <w:rsid w:val="004863D7"/>
    <w:rsid w:val="00491211"/>
    <w:rsid w:val="00536846"/>
    <w:rsid w:val="00667B42"/>
    <w:rsid w:val="006873F7"/>
    <w:rsid w:val="006B2A01"/>
    <w:rsid w:val="008B715A"/>
    <w:rsid w:val="008E3B79"/>
    <w:rsid w:val="00973E06"/>
    <w:rsid w:val="009E02A4"/>
    <w:rsid w:val="00A26F68"/>
    <w:rsid w:val="00A87B49"/>
    <w:rsid w:val="00B158E4"/>
    <w:rsid w:val="00B82616"/>
    <w:rsid w:val="00C25334"/>
    <w:rsid w:val="00CB7AD5"/>
    <w:rsid w:val="00D4374A"/>
    <w:rsid w:val="00D852AD"/>
    <w:rsid w:val="00D97D78"/>
    <w:rsid w:val="00DE142D"/>
    <w:rsid w:val="00E971CD"/>
    <w:rsid w:val="00F6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1BA04"/>
  <w15:chartTrackingRefBased/>
  <w15:docId w15:val="{68C941E0-2950-49AE-8B63-F7B1688B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5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58E4"/>
  </w:style>
  <w:style w:type="paragraph" w:styleId="a5">
    <w:name w:val="footer"/>
    <w:basedOn w:val="a"/>
    <w:link w:val="a6"/>
    <w:uiPriority w:val="99"/>
    <w:unhideWhenUsed/>
    <w:rsid w:val="00B158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58E4"/>
  </w:style>
  <w:style w:type="paragraph" w:styleId="a7">
    <w:name w:val="List Paragraph"/>
    <w:basedOn w:val="a"/>
    <w:uiPriority w:val="34"/>
    <w:qFormat/>
    <w:rsid w:val="003769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7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407</Words>
  <Characters>2323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Васильева</dc:creator>
  <cp:keywords/>
  <dc:description/>
  <cp:lastModifiedBy>Кристина Васильева</cp:lastModifiedBy>
  <cp:revision>14</cp:revision>
  <dcterms:created xsi:type="dcterms:W3CDTF">2023-06-03T16:59:00Z</dcterms:created>
  <dcterms:modified xsi:type="dcterms:W3CDTF">2023-06-04T12:39:00Z</dcterms:modified>
</cp:coreProperties>
</file>